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24"/>
        <w:gridCol w:w="1953"/>
        <w:gridCol w:w="952"/>
        <w:gridCol w:w="586"/>
        <w:gridCol w:w="840"/>
        <w:gridCol w:w="1387"/>
        <w:gridCol w:w="220"/>
        <w:gridCol w:w="42"/>
        <w:gridCol w:w="1518"/>
        <w:gridCol w:w="1100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144E4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C144E4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144E4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C144E4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144E4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C144E4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144E4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C144E4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B4221B">
        <w:trPr>
          <w:gridAfter w:val="1"/>
          <w:wAfter w:w="9" w:type="dxa"/>
          <w:trHeight w:val="456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 پایه و پیوند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C144E4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77A0A" w:rsidRPr="00577A0A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77A0A">
              <w:rPr>
                <w:rFonts w:asciiTheme="majorBidi" w:hAnsiTheme="majorBidi" w:cs="B Nazanin"/>
                <w:b/>
                <w:bCs/>
                <w:rtl/>
              </w:rPr>
              <w:t>دکترسمانه عرب</w:t>
            </w:r>
          </w:p>
          <w:p w:rsidR="00577A0A" w:rsidRPr="00577A0A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77A0A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77A0A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CD6563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77A0A">
              <w:rPr>
                <w:rFonts w:asciiTheme="majorBidi" w:hAnsiTheme="majorBidi" w:cs="B Nazanin" w:hint="eastAsia"/>
                <w:b/>
                <w:bCs/>
                <w:rtl/>
              </w:rPr>
              <w:t>دکتر</w:t>
            </w:r>
            <w:r w:rsidRPr="00577A0A">
              <w:rPr>
                <w:rFonts w:asciiTheme="majorBidi" w:hAnsiTheme="majorBidi" w:cs="B Nazanin"/>
                <w:b/>
                <w:bCs/>
                <w:rtl/>
              </w:rPr>
              <w:t xml:space="preserve"> وج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77A0A">
              <w:rPr>
                <w:rFonts w:asciiTheme="majorBidi" w:hAnsiTheme="majorBidi" w:cs="B Nazanin" w:hint="eastAsia"/>
                <w:b/>
                <w:bCs/>
                <w:rtl/>
              </w:rPr>
              <w:t>هه</w:t>
            </w:r>
            <w:r w:rsidRPr="00577A0A">
              <w:rPr>
                <w:rFonts w:asciiTheme="majorBidi" w:hAnsiTheme="majorBidi" w:cs="B Nazanin"/>
                <w:b/>
                <w:bCs/>
                <w:rtl/>
              </w:rPr>
              <w:t xml:space="preserve"> تقد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77A0A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9F30FE">
              <w:rPr>
                <w:rFonts w:asciiTheme="majorBidi" w:hAnsiTheme="majorBidi" w:cs="B Nazanin" w:hint="cs"/>
                <w:b/>
                <w:bCs/>
                <w:rtl/>
              </w:rPr>
              <w:t xml:space="preserve"> نوش آبادی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77A0A" w:rsidRPr="00577A0A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77A0A">
              <w:rPr>
                <w:rFonts w:asciiTheme="majorBidi" w:hAnsiTheme="majorBidi" w:cs="B Nazanin"/>
                <w:b/>
                <w:bCs/>
                <w:rtl/>
              </w:rPr>
              <w:t>پزشک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77A0A">
              <w:rPr>
                <w:rFonts w:asciiTheme="majorBidi" w:hAnsiTheme="majorBidi" w:cs="B Nazanin"/>
                <w:b/>
                <w:bCs/>
                <w:rtl/>
              </w:rPr>
              <w:t xml:space="preserve"> مولکول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577A0A" w:rsidRPr="00577A0A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77A0A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77A0A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  <w:p w:rsidR="005953CA" w:rsidRPr="00CD6563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77A0A">
              <w:rPr>
                <w:rFonts w:asciiTheme="majorBidi" w:hAnsiTheme="majorBidi" w:cs="B Nazanin" w:hint="eastAsia"/>
                <w:b/>
                <w:bCs/>
                <w:rtl/>
              </w:rPr>
              <w:t>علوم</w:t>
            </w:r>
            <w:r w:rsidRPr="00577A0A">
              <w:rPr>
                <w:rFonts w:asciiTheme="majorBidi" w:hAnsiTheme="majorBidi" w:cs="B Nazanin"/>
                <w:b/>
                <w:bCs/>
                <w:rtl/>
              </w:rPr>
              <w:t xml:space="preserve"> سلول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77A0A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577A0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F749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8F4D14">
                <w:rPr>
                  <w:rStyle w:val="Hyperlink"/>
                  <w:rFonts w:asciiTheme="majorBidi" w:hAnsiTheme="majorBidi" w:cs="B Nazanin"/>
                  <w:b/>
                  <w:bCs/>
                </w:rPr>
                <w:t>Samaneh.arab@semums.ac.ir</w:t>
              </w:r>
            </w:hyperlink>
          </w:p>
          <w:p w:rsidR="0091301F" w:rsidRDefault="00F749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="0091301F" w:rsidRPr="008F4D14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CD6563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1301F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0D5DB0" w:rsidTr="00B4221B">
        <w:trPr>
          <w:gridAfter w:val="1"/>
          <w:wAfter w:w="9" w:type="dxa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91301F" w:rsidRDefault="00A04248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09124315575</w:t>
            </w:r>
          </w:p>
          <w:p w:rsidR="0091301F" w:rsidRPr="0091301F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1301F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CD6563" w:rsidRDefault="003600CA" w:rsidP="003600CA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bookmarkStart w:id="0" w:name="_GoBack"/>
            <w:bookmarkEnd w:id="0"/>
            <w:r w:rsidR="0091301F" w:rsidRPr="0091301F">
              <w:rPr>
                <w:rFonts w:asciiTheme="majorBidi" w:hAnsiTheme="majorBidi" w:cs="B Nazanin"/>
                <w:b/>
                <w:bCs/>
                <w:rtl/>
              </w:rPr>
              <w:t>9134738510</w:t>
            </w:r>
          </w:p>
        </w:tc>
      </w:tr>
      <w:tr w:rsidR="005953CA" w:rsidRPr="000D5DB0" w:rsidTr="00B4221B">
        <w:trPr>
          <w:gridAfter w:val="1"/>
          <w:wAfter w:w="9" w:type="dxa"/>
          <w:trHeight w:val="768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سیستم ایمنی و چگونگی عملکرد آن و واکنشهای ایمنی بدن بیمار بعد از دریافت سلول یا فراورده های سلولی</w:t>
            </w:r>
          </w:p>
        </w:tc>
      </w:tr>
      <w:tr w:rsidR="004A0190" w:rsidRPr="000D5DB0" w:rsidTr="00B4221B">
        <w:trPr>
          <w:gridAfter w:val="1"/>
          <w:wAfter w:w="9" w:type="dxa"/>
          <w:trHeight w:val="768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واکنش سیستم ایمنی به ویژه پس از پیوند بافت یا مغز استخوان آشنا شده ،در مورد مولکولهای دخیل در سازگاری پیوند و پیش بینی یک پیوند اطلاع کسب می کنند.</w:t>
            </w:r>
          </w:p>
        </w:tc>
      </w:tr>
      <w:tr w:rsidR="005953CA" w:rsidRPr="000D5DB0" w:rsidTr="00B4221B">
        <w:trPr>
          <w:gridAfter w:val="1"/>
          <w:wAfter w:w="9" w:type="dxa"/>
          <w:trHeight w:val="832"/>
        </w:trPr>
        <w:tc>
          <w:tcPr>
            <w:tcW w:w="187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E31A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انواع پیوند</w:t>
            </w:r>
          </w:p>
          <w:p w:rsidR="00E31A19" w:rsidRDefault="00E31A19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کشت و آماده سازی سلول و بافت برای پیوند</w:t>
            </w:r>
          </w:p>
          <w:p w:rsidR="00E31A19" w:rsidRDefault="00E31A19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ایمونوتراپی</w:t>
            </w:r>
          </w:p>
          <w:p w:rsidR="00E31A19" w:rsidRPr="00CD6563" w:rsidRDefault="00E31A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کنترل بیماران بعد از پیوند</w:t>
            </w:r>
          </w:p>
        </w:tc>
      </w:tr>
      <w:tr w:rsidR="007A4F02" w:rsidRPr="000D5DB0" w:rsidTr="00B4221B">
        <w:trPr>
          <w:gridAfter w:val="1"/>
          <w:wAfter w:w="9" w:type="dxa"/>
          <w:trHeight w:val="570"/>
        </w:trPr>
        <w:tc>
          <w:tcPr>
            <w:tcW w:w="187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B4221B">
        <w:trPr>
          <w:gridAfter w:val="1"/>
          <w:wAfter w:w="9" w:type="dxa"/>
          <w:trHeight w:val="257"/>
        </w:trPr>
        <w:tc>
          <w:tcPr>
            <w:tcW w:w="18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A04248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2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B4221B">
        <w:trPr>
          <w:gridAfter w:val="2"/>
          <w:wAfter w:w="18" w:type="dxa"/>
        </w:trPr>
        <w:tc>
          <w:tcPr>
            <w:tcW w:w="187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C144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144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1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CD6563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C144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1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959C5" w:rsidRPr="00B959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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:rsidTr="00B4221B">
        <w:trPr>
          <w:gridAfter w:val="2"/>
          <w:wAfter w:w="18" w:type="dxa"/>
        </w:trPr>
        <w:tc>
          <w:tcPr>
            <w:tcW w:w="18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9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B4221B">
        <w:trPr>
          <w:gridAfter w:val="2"/>
          <w:wAfter w:w="18" w:type="dxa"/>
          <w:trHeight w:val="697"/>
        </w:trPr>
        <w:tc>
          <w:tcPr>
            <w:tcW w:w="18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B4221B">
        <w:trPr>
          <w:gridAfter w:val="2"/>
          <w:wAfter w:w="18" w:type="dxa"/>
          <w:trHeight w:val="1382"/>
        </w:trPr>
        <w:tc>
          <w:tcPr>
            <w:tcW w:w="18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C144E4" w:rsidP="00C144E4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1-Delves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PJ,Martin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S,Burton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D,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Roitt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I.Roitt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Essential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Immunology.London:Blackwell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Publishing(Latest Edition)</w:t>
            </w:r>
          </w:p>
          <w:p w:rsidR="00C144E4" w:rsidRDefault="00C144E4" w:rsidP="00C144E4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C144E4" w:rsidRDefault="00C144E4" w:rsidP="00C144E4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2-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Thiru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S,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Waldmann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H.Pathology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and Immunology Of Transplantation And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Rejection.Oxford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: Blackwell Publishing (Latest Edition)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0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174C9E" w:rsidRDefault="0056003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بافتهای سیستم ایمنی و عملکرد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Default="00B4221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B959C5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174C9E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سلولهای ایمنی ویژگیها و عملکرد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ایمنی ذاتی و ایمنی اکتسابی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30/6/1399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عملکرد سلولهای دندریتیک و عرضه آنتی ژن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لنفوسیت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تولید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Ig</w:t>
            </w:r>
            <w:proofErr w:type="spellEnd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</w:t>
            </w:r>
            <w:r>
              <w:rPr>
                <w:rtl/>
              </w:rPr>
              <w:t xml:space="preserve"> 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من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هومورال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انواع لنفوس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تها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من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سلول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تنظیم واکنشهای ایمنی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27/7/1399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EC2C52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2C5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EC2C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C2C5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بیماریهای نقص ایمنی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تنظ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واکنشها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6003D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من</w:t>
            </w:r>
            <w:r w:rsidRPr="0056003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ی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 بیماریهای خودایمن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ایمونوتراپی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25/8/1399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انواع پیوند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ویژگیهای بیمار هدف پیوند</w:t>
            </w:r>
          </w:p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 یافتن دهنده سازگار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مولکولهای دخیل در رد پیوند</w:t>
            </w:r>
          </w:p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معرفی مولکول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HLA</w:t>
            </w:r>
          </w:p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HLA typing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GVHD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راههای مقابله با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پیوند مغز استخوان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30/9/1399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6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سلولهای هماتوپوئتیک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7/10/1399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توسط دانشجو</w:t>
            </w:r>
          </w:p>
        </w:tc>
        <w:tc>
          <w:tcPr>
            <w:tcW w:w="1780" w:type="dxa"/>
            <w:gridSpan w:val="3"/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6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رصد بیماران پیوند شده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Default="00B4221B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14/10/1399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78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959C5" w:rsidTr="00B4221B">
        <w:trPr>
          <w:trHeight w:val="553"/>
        </w:trPr>
        <w:tc>
          <w:tcPr>
            <w:tcW w:w="620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959C5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8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959C5" w:rsidRDefault="00B959C5" w:rsidP="00B4221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  <w:r w:rsidR="00B4221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29/10/1399</w:t>
            </w:r>
          </w:p>
        </w:tc>
      </w:tr>
      <w:tr w:rsidR="00B959C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959C5" w:rsidRPr="003C0294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959C5" w:rsidTr="00B4221B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959C5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959C5" w:rsidRPr="003C0294" w:rsidRDefault="00B959C5" w:rsidP="00B959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959C5" w:rsidRPr="00A345AB" w:rsidRDefault="00B959C5" w:rsidP="00B959C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959C5" w:rsidRPr="00A934D3" w:rsidRDefault="00B959C5" w:rsidP="00B959C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959C5" w:rsidRPr="007B332C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959C5" w:rsidTr="00B4221B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959C5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9C5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C5" w:rsidRPr="005E7423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7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959C5" w:rsidRPr="005E7423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959C5" w:rsidTr="00B4221B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959C5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7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959C5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C5" w:rsidRPr="005E7423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7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959C5" w:rsidRPr="005E7423" w:rsidRDefault="00B959C5" w:rsidP="00B959C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959C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959C5" w:rsidRDefault="00B959C5" w:rsidP="00B959C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10/06/1399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C8C6D42A-A641-4DDC-BE11-07908942F65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AF9D054-840C-4030-A2C1-464DAD52404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F598BC0-5135-488B-B88A-A871FEA48E76}"/>
    <w:embedBold r:id="rId4" w:subsetted="1" w:fontKey="{E8FE5C44-C878-4FAD-ADF4-2B40937B5EAF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AE9D490-D8F2-4612-BF92-53FA7D661CED}"/>
    <w:embedBold r:id="rId6" w:fontKey="{F5FBF0EC-2623-42EA-92BE-D9A5EA78356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23159206-BBB4-4A10-8A17-E0CD4BBAA46A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E3AD761-CDB1-4B19-9EE8-8DD75C5365A0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A854486B-85FD-4E83-A89C-A03FEAC2425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600CA"/>
    <w:rsid w:val="00382208"/>
    <w:rsid w:val="003A660A"/>
    <w:rsid w:val="003C0294"/>
    <w:rsid w:val="00443A15"/>
    <w:rsid w:val="00465769"/>
    <w:rsid w:val="00481D84"/>
    <w:rsid w:val="004A0190"/>
    <w:rsid w:val="004D5DDB"/>
    <w:rsid w:val="004E35D6"/>
    <w:rsid w:val="00522D5D"/>
    <w:rsid w:val="00551748"/>
    <w:rsid w:val="0056003D"/>
    <w:rsid w:val="00577A0A"/>
    <w:rsid w:val="005855C7"/>
    <w:rsid w:val="005953CA"/>
    <w:rsid w:val="005E305D"/>
    <w:rsid w:val="005E7423"/>
    <w:rsid w:val="005F1459"/>
    <w:rsid w:val="00626090"/>
    <w:rsid w:val="006D438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1301F"/>
    <w:rsid w:val="0093755E"/>
    <w:rsid w:val="00996F22"/>
    <w:rsid w:val="009C093D"/>
    <w:rsid w:val="009F30FE"/>
    <w:rsid w:val="00A04248"/>
    <w:rsid w:val="00A26576"/>
    <w:rsid w:val="00A345AB"/>
    <w:rsid w:val="00A934D3"/>
    <w:rsid w:val="00AD5B50"/>
    <w:rsid w:val="00B4221B"/>
    <w:rsid w:val="00B4264F"/>
    <w:rsid w:val="00B71788"/>
    <w:rsid w:val="00B959C5"/>
    <w:rsid w:val="00BB62DE"/>
    <w:rsid w:val="00C03913"/>
    <w:rsid w:val="00C067BD"/>
    <w:rsid w:val="00C144E4"/>
    <w:rsid w:val="00C969DB"/>
    <w:rsid w:val="00CD6563"/>
    <w:rsid w:val="00CE1F16"/>
    <w:rsid w:val="00CF0A7B"/>
    <w:rsid w:val="00D524AF"/>
    <w:rsid w:val="00D603DE"/>
    <w:rsid w:val="00D82D63"/>
    <w:rsid w:val="00DD73E7"/>
    <w:rsid w:val="00E31A19"/>
    <w:rsid w:val="00E64309"/>
    <w:rsid w:val="00E65D70"/>
    <w:rsid w:val="00E95340"/>
    <w:rsid w:val="00E97FDC"/>
    <w:rsid w:val="00EB3488"/>
    <w:rsid w:val="00EC2C52"/>
    <w:rsid w:val="00EE554A"/>
    <w:rsid w:val="00F04386"/>
    <w:rsid w:val="00F16AB5"/>
    <w:rsid w:val="00F62E99"/>
    <w:rsid w:val="00F749A4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zadehbi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maneh.arab@semums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Surface Pro</cp:lastModifiedBy>
  <cp:revision>2</cp:revision>
  <cp:lastPrinted>2020-01-21T07:00:00Z</cp:lastPrinted>
  <dcterms:created xsi:type="dcterms:W3CDTF">2020-09-01T07:50:00Z</dcterms:created>
  <dcterms:modified xsi:type="dcterms:W3CDTF">2020-09-01T07:50:00Z</dcterms:modified>
</cp:coreProperties>
</file>